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27" w:rsidRDefault="00FD5718">
      <w:pPr>
        <w:pStyle w:val="20"/>
        <w:framePr w:w="9494" w:h="14968" w:hRule="exact" w:wrap="none" w:vAnchor="page" w:hAnchor="page" w:x="1105" w:y="937"/>
        <w:shd w:val="clear" w:color="auto" w:fill="auto"/>
      </w:pPr>
      <w:r>
        <w:t>ФЕДЕРАЛЬНАЯ СЛУЖБА ПО НАДЗОРУ В СФЕРЕ ЗАЩИТЫ ПРАВ ПОТРЕБИТЕЛЕЙ</w:t>
      </w:r>
    </w:p>
    <w:p w:rsidR="009438D1" w:rsidRDefault="00FD5718">
      <w:pPr>
        <w:pStyle w:val="20"/>
        <w:framePr w:w="9494" w:h="14968" w:hRule="exact" w:wrap="none" w:vAnchor="page" w:hAnchor="page" w:x="1105" w:y="937"/>
        <w:shd w:val="clear" w:color="auto" w:fill="auto"/>
      </w:pPr>
      <w:r>
        <w:t xml:space="preserve">И БЛАГОПОЛУЧИЯ ЧЕЛОВЕКА </w:t>
      </w:r>
    </w:p>
    <w:p w:rsidR="009438D1" w:rsidRDefault="00FD5718">
      <w:pPr>
        <w:pStyle w:val="20"/>
        <w:framePr w:w="9494" w:h="14968" w:hRule="exact" w:wrap="none" w:vAnchor="page" w:hAnchor="page" w:x="1105" w:y="937"/>
        <w:shd w:val="clear" w:color="auto" w:fill="auto"/>
      </w:pPr>
      <w:r>
        <w:t xml:space="preserve">Управление Федеральной службы по надзору в сфере защиты прав потребителей и благополучия человека по Томской области </w:t>
      </w:r>
    </w:p>
    <w:p w:rsidR="00434027" w:rsidRDefault="00FD5718">
      <w:pPr>
        <w:pStyle w:val="20"/>
        <w:framePr w:w="9494" w:h="14968" w:hRule="exact" w:wrap="none" w:vAnchor="page" w:hAnchor="page" w:x="1105" w:y="937"/>
        <w:shd w:val="clear" w:color="auto" w:fill="auto"/>
      </w:pPr>
      <w:r>
        <w:rPr>
          <w:rStyle w:val="210pt0pt"/>
        </w:rPr>
        <w:t>Территориальный отдел Управления Федеральной службы</w:t>
      </w:r>
      <w:r>
        <w:rPr>
          <w:rStyle w:val="210pt0pt"/>
        </w:rPr>
        <w:t xml:space="preserve"> по надзору в сфере защиты прав потребителей и благополучия человека по Томской области</w:t>
      </w:r>
    </w:p>
    <w:p w:rsidR="009438D1" w:rsidRDefault="00FD5718">
      <w:pPr>
        <w:pStyle w:val="30"/>
        <w:framePr w:w="9494" w:h="14968" w:hRule="exact" w:wrap="none" w:vAnchor="page" w:hAnchor="page" w:x="1105" w:y="937"/>
        <w:shd w:val="clear" w:color="auto" w:fill="auto"/>
        <w:ind w:firstLine="0"/>
        <w:rPr>
          <w:rStyle w:val="310pt0pt"/>
        </w:rPr>
      </w:pPr>
      <w:r>
        <w:rPr>
          <w:rStyle w:val="310pt0pt"/>
        </w:rPr>
        <w:t xml:space="preserve">в Шегарском районе </w:t>
      </w:r>
    </w:p>
    <w:p w:rsidR="00434027" w:rsidRDefault="00FD5718">
      <w:pPr>
        <w:pStyle w:val="30"/>
        <w:framePr w:w="9494" w:h="14968" w:hRule="exact" w:wrap="none" w:vAnchor="page" w:hAnchor="page" w:x="1105" w:y="937"/>
        <w:shd w:val="clear" w:color="auto" w:fill="auto"/>
        <w:ind w:firstLine="0"/>
      </w:pPr>
      <w:r>
        <w:rPr>
          <w:rStyle w:val="31"/>
        </w:rPr>
        <w:t>636160. Томская область. Кожевниковский район, с. Кожевникове», ул. Титова.13</w:t>
      </w:r>
    </w:p>
    <w:p w:rsidR="00434027" w:rsidRDefault="00FD5718">
      <w:pPr>
        <w:pStyle w:val="30"/>
        <w:framePr w:w="9494" w:h="14968" w:hRule="exact" w:wrap="none" w:vAnchor="page" w:hAnchor="page" w:x="1105" w:y="937"/>
        <w:shd w:val="clear" w:color="auto" w:fill="auto"/>
        <w:spacing w:after="220"/>
        <w:ind w:firstLine="0"/>
      </w:pPr>
      <w:r>
        <w:rPr>
          <w:rStyle w:val="31"/>
        </w:rPr>
        <w:t>Тел/Факс. (8-382-44)2-16-99</w:t>
      </w:r>
    </w:p>
    <w:p w:rsidR="00434027" w:rsidRDefault="00FD5718">
      <w:pPr>
        <w:pStyle w:val="40"/>
        <w:framePr w:w="9494" w:h="14968" w:hRule="exact" w:wrap="none" w:vAnchor="page" w:hAnchor="page" w:x="1105" w:y="937"/>
        <w:shd w:val="clear" w:color="auto" w:fill="auto"/>
        <w:spacing w:before="0" w:after="0" w:line="180" w:lineRule="exact"/>
      </w:pPr>
      <w:r>
        <w:t>ПРОТОКОЛ</w:t>
      </w:r>
    </w:p>
    <w:p w:rsidR="00434027" w:rsidRDefault="00FD5718">
      <w:pPr>
        <w:pStyle w:val="40"/>
        <w:framePr w:w="9494" w:h="14968" w:hRule="exact" w:wrap="none" w:vAnchor="page" w:hAnchor="page" w:x="1105" w:y="937"/>
        <w:shd w:val="clear" w:color="auto" w:fill="auto"/>
        <w:spacing w:before="0" w:after="0" w:line="250" w:lineRule="exact"/>
      </w:pPr>
      <w:r>
        <w:t>ОБ АДМИНИСТРАТИВНОМ ПРАВОНАРУШЕНИИ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</w:pPr>
      <w:r>
        <w:t>« 04 » марта 2020 г.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  <w:ind w:left="20" w:right="20"/>
        <w:jc w:val="both"/>
      </w:pPr>
      <w:r>
        <w:t>Территориальный отдел Управления Роспотребнадзора по Томской области в Шегарском районе, с. Кожевниково, ул. Титова, 13.</w:t>
      </w:r>
    </w:p>
    <w:p w:rsidR="00434027" w:rsidRDefault="00FD5718">
      <w:pPr>
        <w:pStyle w:val="50"/>
        <w:framePr w:w="9494" w:h="14968" w:hRule="exact" w:wrap="none" w:vAnchor="page" w:hAnchor="page" w:x="1105" w:y="937"/>
        <w:shd w:val="clear" w:color="auto" w:fill="auto"/>
      </w:pPr>
      <w:r>
        <w:t>(место составления протокола)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  <w:ind w:left="20" w:right="20"/>
        <w:jc w:val="both"/>
      </w:pPr>
      <w:r>
        <w:t xml:space="preserve">Мною, специалистом-экспертом территориального отдела Управления Федеральной службы </w:t>
      </w:r>
      <w:r>
        <w:t>по надзору в сфере защиты прав потребителей и благополучия человека по Томской области в Шегарском районе Юрковой Ириной Владимировной,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  <w:ind w:left="20" w:right="20" w:firstLine="280"/>
        <w:jc w:val="both"/>
      </w:pPr>
      <w:r>
        <w:rPr>
          <w:rStyle w:val="7pt0pt"/>
        </w:rPr>
        <w:t xml:space="preserve">(наименование должности, фамилия, имя и отчество лица, составившего протокол) </w:t>
      </w:r>
      <w:r>
        <w:t xml:space="preserve">в соответствии со статьями 28.1,28.2,28.3 </w:t>
      </w:r>
      <w:r>
        <w:t>Кодекса Российской Федерации об административных правонарушениях и пунктом 1 статьи 50 Федерального закона № 52 «О санитарно- эпидемиологическом благополучии населения», составлен настоящий протокол о том, что при проведении плановой выездной проверки с 06</w:t>
      </w:r>
      <w:r>
        <w:t>.02.2020 по 04.03.2020 в отношении Муниципального казенного образовательного учреждения дополнительного образования «Кожевниковская районная детско-юношеская спортивная школа имени Николая Ивановича Вакурина»., осуществляющего деятельность по адресу: 63616</w:t>
      </w:r>
      <w:r>
        <w:t>0, Кожевниковский район,</w:t>
      </w:r>
      <w:r w:rsidR="009438D1">
        <w:t xml:space="preserve"> </w:t>
      </w:r>
      <w:r>
        <w:t>с.</w:t>
      </w:r>
      <w:r w:rsidR="009438D1">
        <w:t xml:space="preserve"> </w:t>
      </w:r>
      <w:r>
        <w:t>Кожевниково, пер.Совхозный ,2А. ,были обнаружены и отражены в акте проверки №14 от 04.03.2020, нарушения ст. ст. 11,24,28,29,35 Федерального закона от 30 марта 1999 г. № 52-ФЗ «О санитарно-эпидемиологическом благополучии населения</w:t>
      </w:r>
      <w:r>
        <w:t>», санитарных нормативов и правил, СанПиН 2.4.4.3172-14 «Санитарно-эпидемиологические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детей», СанПиН 2.2.1/2.1.1.1278-03 «Гигиенические требова</w:t>
      </w:r>
      <w:r>
        <w:t>ния к естественному, искусственному и совмещенному освещению жилых и общественных зданий», »; приказ Минздравсоцразвития РФ №125н от 21.03.2014 «Национальный календарь профилактических прививок и календарь профилактических прививок по эпидемическим показан</w:t>
      </w:r>
      <w:r>
        <w:t>иям»; СП 3.1.2.3117-13 «Профилактика гриппа и других острых респираторных вирусных инфекций»; Постановление Главного государственного санитарного врача Российской Федерации № 10 от 10.07.2019 «О мероприятиях по профилактике гриппа и острых респираторных ви</w:t>
      </w:r>
      <w:r>
        <w:t>русных инфекций в эпидемическом сезоне 2019-2020 годов», а именно:</w:t>
      </w:r>
    </w:p>
    <w:p w:rsidR="00434027" w:rsidRDefault="00FD5718">
      <w:pPr>
        <w:pStyle w:val="1"/>
        <w:framePr w:w="9494" w:h="14968" w:hRule="exact" w:wrap="none" w:vAnchor="page" w:hAnchor="page" w:x="1105" w:y="937"/>
        <w:numPr>
          <w:ilvl w:val="0"/>
          <w:numId w:val="1"/>
        </w:numPr>
        <w:shd w:val="clear" w:color="auto" w:fill="auto"/>
        <w:tabs>
          <w:tab w:val="left" w:pos="678"/>
        </w:tabs>
        <w:ind w:left="20" w:right="20"/>
        <w:jc w:val="both"/>
      </w:pPr>
      <w:r>
        <w:t>Для</w:t>
      </w:r>
      <w:r>
        <w:tab/>
        <w:t>проведения генеральной уборки помещений и в санитарных узлах дезинфицирующие средства отсутствуют, что является нарушением п. 10.4 СанПиН 2.4.4.3172-14«Санитарно- эпидемиологические тре</w:t>
      </w:r>
      <w:r>
        <w:t>бования к устройству, содержанию и организации работы образовательных организаций дополнительного образования детей».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  <w:ind w:left="20" w:right="20"/>
        <w:jc w:val="both"/>
      </w:pPr>
      <w:r>
        <w:t>Указанные нарушения совершены и выявлены при обследовании помещений, 06.02.2020 в 11 час.00 мин.</w:t>
      </w:r>
    </w:p>
    <w:p w:rsidR="00434027" w:rsidRDefault="00FD5718">
      <w:pPr>
        <w:pStyle w:val="1"/>
        <w:framePr w:w="9494" w:h="14968" w:hRule="exact" w:wrap="none" w:vAnchor="page" w:hAnchor="page" w:x="1105" w:y="937"/>
        <w:numPr>
          <w:ilvl w:val="0"/>
          <w:numId w:val="1"/>
        </w:numPr>
        <w:shd w:val="clear" w:color="auto" w:fill="auto"/>
        <w:tabs>
          <w:tab w:val="left" w:pos="538"/>
        </w:tabs>
        <w:ind w:left="20" w:right="20"/>
        <w:jc w:val="both"/>
      </w:pPr>
      <w:r>
        <w:t>В</w:t>
      </w:r>
      <w:r>
        <w:tab/>
        <w:t>помещениях: тренажерной, раздевалке -по</w:t>
      </w:r>
      <w:r>
        <w:t>лы с нарушениями целостности, что является нарушением п.3.8 СанПиН 2.4.4.3172-14«Санитарно-эпидемиологические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  <w:ind w:left="20" w:right="20"/>
        <w:jc w:val="both"/>
      </w:pPr>
      <w:r>
        <w:t>Указанные нарушения совер</w:t>
      </w:r>
      <w:r>
        <w:t>шены и выявлены при обследовании помещений, 06.02.2020 в 11 час.00 мин.</w:t>
      </w:r>
    </w:p>
    <w:p w:rsidR="00434027" w:rsidRDefault="00FD5718">
      <w:pPr>
        <w:pStyle w:val="1"/>
        <w:framePr w:w="9494" w:h="14968" w:hRule="exact" w:wrap="none" w:vAnchor="page" w:hAnchor="page" w:x="1105" w:y="937"/>
        <w:numPr>
          <w:ilvl w:val="0"/>
          <w:numId w:val="1"/>
        </w:numPr>
        <w:shd w:val="clear" w:color="auto" w:fill="auto"/>
        <w:tabs>
          <w:tab w:val="left" w:pos="399"/>
        </w:tabs>
        <w:ind w:left="20" w:right="20"/>
        <w:jc w:val="both"/>
      </w:pPr>
      <w:r>
        <w:t>Питьевой режим не организован, что является нарушением п.9.2 СанПиН 2.4.4.3172- 14«Санитарно-эпидемиологические требования к устройству, содержанию и организации работы образовательных</w:t>
      </w:r>
      <w:r>
        <w:t xml:space="preserve"> организаций дополнительного образования детей».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  <w:ind w:left="20" w:right="20"/>
        <w:jc w:val="both"/>
      </w:pPr>
      <w:r>
        <w:t xml:space="preserve">Указанные нарушения совершены и выявлены при обследовании помещений, 06.02.2020 </w:t>
      </w:r>
      <w:r>
        <w:rPr>
          <w:rStyle w:val="0pt"/>
        </w:rPr>
        <w:t xml:space="preserve">в </w:t>
      </w:r>
      <w:r>
        <w:t>11 час.00 мин.</w:t>
      </w:r>
    </w:p>
    <w:p w:rsidR="00434027" w:rsidRDefault="00FD5718">
      <w:pPr>
        <w:pStyle w:val="1"/>
        <w:framePr w:w="9494" w:h="14968" w:hRule="exact" w:wrap="none" w:vAnchor="page" w:hAnchor="page" w:x="1105" w:y="937"/>
        <w:shd w:val="clear" w:color="auto" w:fill="auto"/>
      </w:pPr>
      <w:r>
        <w:t>4.Отсутствуют данные в личных медицинских книжках у персонала о профилактических прививках, а именно против гр</w:t>
      </w:r>
      <w:r>
        <w:t>иппа в соответствии с национальным календарем, что является нарушением ст.</w:t>
      </w:r>
    </w:p>
    <w:p w:rsidR="00434027" w:rsidRDefault="00434027">
      <w:pPr>
        <w:rPr>
          <w:sz w:val="2"/>
          <w:szCs w:val="2"/>
        </w:rPr>
        <w:sectPr w:rsidR="0043402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both"/>
      </w:pPr>
      <w:r>
        <w:lastRenderedPageBreak/>
        <w:t>ст. 11,28,35 Федерального закона от 30 марта 1999 г. № 52-ФЗ «О санитарно-эпидемиологическом благополучии населения», приказ Минздравсоцразвития РФ №125н от 21</w:t>
      </w:r>
      <w:r>
        <w:t>.03.2014 «Национальный календарь профилактических прививок и календарь профилактических прививок по эпидемическим показаниям»; СП 3.1.2.3117-13 «Профилактика гриппа и других острых респираторных вирусных инфекций»; Постановление Главного государственного с</w:t>
      </w:r>
      <w:r>
        <w:t>анитарного врача Российской Федерации № 10 от 10.07.2019 «О мероприятиях по профилактике гриппа и острых респираторных вирусных инфекций в эпидемическом сезоне 2019-2020 годов»;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both"/>
      </w:pPr>
      <w:r>
        <w:t>Указанные нарушения совершены и выявлены при обследовании помещений, рассмотре</w:t>
      </w:r>
      <w:r>
        <w:t>нии документов 06.02.2020 в 11 час.00 мин.</w:t>
      </w:r>
    </w:p>
    <w:p w:rsidR="00434027" w:rsidRDefault="00FD5718">
      <w:pPr>
        <w:pStyle w:val="1"/>
        <w:framePr w:w="9499" w:h="13988" w:hRule="exact" w:wrap="none" w:vAnchor="page" w:hAnchor="page" w:x="1103" w:y="937"/>
        <w:numPr>
          <w:ilvl w:val="0"/>
          <w:numId w:val="2"/>
        </w:numPr>
        <w:shd w:val="clear" w:color="auto" w:fill="auto"/>
        <w:tabs>
          <w:tab w:val="left" w:pos="452"/>
        </w:tabs>
        <w:ind w:left="20" w:right="20"/>
        <w:jc w:val="both"/>
      </w:pPr>
      <w:r>
        <w:t>В</w:t>
      </w:r>
      <w:r>
        <w:tab/>
        <w:t>первом корпусе отсутствует помещение для хранения и обработки уборочного инвентаря, туалет, обеспеченный раковиной с подводкой горячей и холодной воды со смесителями, что является нарушением п.4.4 СанПиН 2.4.4.3</w:t>
      </w:r>
      <w:r>
        <w:t>172-14«Санитарно-эпидемиологические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both"/>
      </w:pPr>
      <w:r>
        <w:t>Указанные нарушения совершены и выявлены при обследовании помещений, 06.02.2020 в 11 час.00 мин.</w:t>
      </w:r>
    </w:p>
    <w:p w:rsidR="00434027" w:rsidRDefault="00FD5718">
      <w:pPr>
        <w:pStyle w:val="1"/>
        <w:framePr w:w="9499" w:h="13988" w:hRule="exact" w:wrap="none" w:vAnchor="page" w:hAnchor="page" w:x="1103" w:y="937"/>
        <w:numPr>
          <w:ilvl w:val="0"/>
          <w:numId w:val="2"/>
        </w:numPr>
        <w:shd w:val="clear" w:color="auto" w:fill="auto"/>
        <w:tabs>
          <w:tab w:val="left" w:pos="241"/>
        </w:tabs>
        <w:ind w:left="20" w:right="20"/>
        <w:jc w:val="left"/>
      </w:pPr>
      <w:r>
        <w:t xml:space="preserve">Согласно экспертному заключению №000000358 от 20 февраля 2020г, в соответствии с протоколом № Ш-ф000024 от 20.02.2020 искусственная освещенность в тренажерной, раздевалке для мальчиков, тренерской , проведенные замеры 07.02.2020 в 11.00ч </w:t>
      </w:r>
      <w:r>
        <w:rPr>
          <w:rStyle w:val="0pt"/>
        </w:rPr>
        <w:t xml:space="preserve">не соответствует </w:t>
      </w:r>
      <w:r>
        <w:t>С</w:t>
      </w:r>
      <w:r>
        <w:t>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left"/>
      </w:pPr>
      <w:r>
        <w:t>(п.5.1, п.5.6), СанПиН 2.2.1/2.1.1.1278-03 «Гигиенические требования к естестве</w:t>
      </w:r>
      <w:r>
        <w:t>нному, искусственному и совмещенному освещению жилых и общественных зданий» (п.3.3.1, таблица №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left"/>
      </w:pPr>
      <w:r>
        <w:t>2). Результаты измерений представлены с учетом расширенной неопределенности, р=0,95 (уровень доверия).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left"/>
      </w:pPr>
      <w:r>
        <w:t>Нарушения совершены 07.02.2020г в 11.00ч во время проведе</w:t>
      </w:r>
      <w:r>
        <w:t>ния замеров, выявлены при получении экспертного заключения №000000358 от 20 февраля 2020г.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both"/>
      </w:pPr>
      <w:r>
        <w:t>Ответственность за соблюдение требований санитарного законодательства в соответствии с трудовым договором и приказом о приеме на работу №162-К от 14.05.2019г. возлож</w:t>
      </w:r>
      <w:r>
        <w:t>ена на и.о директора МКОУ ДО «Кожевниковская районная ДЮСШ им.Н.И Вакурина» Кузнецову Ольгу Анатольевну.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left"/>
      </w:pPr>
      <w:r>
        <w:t>Место совершения административного правонарушения: Томская область, Кожевниковский район, с. Кожевникове, пер.Совхозный ,2А.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both"/>
      </w:pPr>
      <w:r>
        <w:t>Указанные нарушения образу</w:t>
      </w:r>
      <w:r>
        <w:t>ет состав административного правонарушения предусмотренного ч. 1 ст.6.7 Кодекса об административных правонарушениях РФ - нарушение санитарно- эпидемиологических требований к условиям отдыха и оздоровления детей, их воспитания и обучения.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both"/>
      </w:pPr>
      <w:r>
        <w:t>Таким образом, в д</w:t>
      </w:r>
      <w:r>
        <w:t xml:space="preserve">ействиях и.о директора МКОУ ДО «Кожевниковская районная ДЮСШ им.Н.И Вакурина» Кузнецовой Ольги Анатольевны, содержится состав административного правонарушения, предусмотренного </w:t>
      </w:r>
      <w:r>
        <w:rPr>
          <w:rStyle w:val="0pt"/>
        </w:rPr>
        <w:t xml:space="preserve">ч. 1 ст. 6.7 </w:t>
      </w:r>
      <w:r>
        <w:t>Кодекса об административных правонарушениях РФ - нарушение санитар</w:t>
      </w:r>
      <w:r>
        <w:t>но-эпидемиологических требований к условиям отдыха и оздоровления детей, их воспитания и обучения.</w:t>
      </w:r>
    </w:p>
    <w:p w:rsidR="00434027" w:rsidRDefault="00FD5718">
      <w:pPr>
        <w:pStyle w:val="60"/>
        <w:framePr w:w="9499" w:h="13988" w:hRule="exact" w:wrap="none" w:vAnchor="page" w:hAnchor="page" w:x="1103" w:y="937"/>
        <w:shd w:val="clear" w:color="auto" w:fill="auto"/>
        <w:ind w:left="2740" w:right="2480"/>
      </w:pPr>
      <w:r>
        <w:t>Сведения о лице, в отношении которого возбуждено дело об административном правонарушении: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/>
        <w:jc w:val="both"/>
      </w:pPr>
      <w:r>
        <w:rPr>
          <w:rStyle w:val="0pt"/>
        </w:rPr>
        <w:t xml:space="preserve">Ф.И.О: </w:t>
      </w:r>
      <w:r>
        <w:t>Кузнецова Ольга Анатольевна.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780"/>
        <w:jc w:val="left"/>
      </w:pPr>
      <w:r>
        <w:rPr>
          <w:rStyle w:val="0pt"/>
        </w:rPr>
        <w:t xml:space="preserve">Паспортные данные: </w:t>
      </w:r>
      <w:r>
        <w:t xml:space="preserve">69 02 </w:t>
      </w:r>
      <w:r>
        <w:t>№433700 выдан 09.05.2002г ОВД Кожевниковского района Томской области.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/>
        <w:jc w:val="both"/>
      </w:pPr>
      <w:r>
        <w:rPr>
          <w:rStyle w:val="0pt"/>
        </w:rPr>
        <w:t xml:space="preserve">Дата и место рождения: </w:t>
      </w:r>
      <w:r>
        <w:t>06.05.1978, с. Чилино, Кожевниковский район, Томская область.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/>
        <w:jc w:val="both"/>
      </w:pPr>
      <w:r>
        <w:rPr>
          <w:rStyle w:val="0pt"/>
        </w:rPr>
        <w:t xml:space="preserve">Место работы: </w:t>
      </w:r>
      <w:r>
        <w:t>МКОУ ДО «Кожевниковская районная ДЮСШ им.Н.И Вакурина»</w:t>
      </w:r>
    </w:p>
    <w:p w:rsidR="00434027" w:rsidRDefault="00FD5718">
      <w:pPr>
        <w:pStyle w:val="60"/>
        <w:framePr w:w="9499" w:h="13988" w:hRule="exact" w:wrap="none" w:vAnchor="page" w:hAnchor="page" w:x="1103" w:y="937"/>
        <w:shd w:val="clear" w:color="auto" w:fill="auto"/>
        <w:ind w:left="20" w:firstLine="0"/>
        <w:jc w:val="both"/>
      </w:pPr>
      <w:r>
        <w:t xml:space="preserve">Занимаемая должность: </w:t>
      </w:r>
      <w:r>
        <w:rPr>
          <w:rStyle w:val="60pt"/>
        </w:rPr>
        <w:t>и.о директ</w:t>
      </w:r>
      <w:r>
        <w:rPr>
          <w:rStyle w:val="60pt"/>
        </w:rPr>
        <w:t>ора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20"/>
        <w:jc w:val="left"/>
      </w:pPr>
      <w:r>
        <w:rPr>
          <w:rStyle w:val="0pt"/>
        </w:rPr>
        <w:t xml:space="preserve">Домашний адрес и телефон: </w:t>
      </w:r>
      <w:r>
        <w:t>Томская область, Кожевниковский район, с. Кожевниково, ул. Мира,8кв 1.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 w:right="1320"/>
        <w:jc w:val="left"/>
      </w:pPr>
      <w:r>
        <w:rPr>
          <w:rStyle w:val="0pt"/>
        </w:rPr>
        <w:t xml:space="preserve">Место совершения административного правонарушения: </w:t>
      </w:r>
      <w:r>
        <w:t>636160, Томская область, Кожевниковский район, с.Кожевниково,, пер.Совхозный ,2А.</w:t>
      </w:r>
    </w:p>
    <w:p w:rsidR="00434027" w:rsidRDefault="00FD5718">
      <w:pPr>
        <w:pStyle w:val="1"/>
        <w:framePr w:w="9499" w:h="13988" w:hRule="exact" w:wrap="none" w:vAnchor="page" w:hAnchor="page" w:x="1103" w:y="937"/>
        <w:shd w:val="clear" w:color="auto" w:fill="auto"/>
        <w:ind w:left="20"/>
        <w:jc w:val="both"/>
      </w:pPr>
      <w:r>
        <w:t xml:space="preserve">Объяснение лица, в </w:t>
      </w:r>
      <w:r>
        <w:t>отношении которого возбуждено дело об административном правонарушении:</w:t>
      </w:r>
    </w:p>
    <w:p w:rsidR="00434027" w:rsidRDefault="00FD5718">
      <w:pPr>
        <w:pStyle w:val="1"/>
        <w:framePr w:wrap="none" w:vAnchor="page" w:hAnchor="page" w:x="1103" w:y="15604"/>
        <w:shd w:val="clear" w:color="auto" w:fill="auto"/>
        <w:spacing w:line="200" w:lineRule="exact"/>
        <w:ind w:left="29" w:right="2563"/>
        <w:jc w:val="both"/>
      </w:pPr>
      <w:r>
        <w:t>В соответствии со ст. 25.1 Кодекса РФ об административных правонарушениях</w:t>
      </w:r>
    </w:p>
    <w:p w:rsidR="00434027" w:rsidRDefault="00434027">
      <w:pPr>
        <w:rPr>
          <w:sz w:val="2"/>
          <w:szCs w:val="2"/>
        </w:rPr>
        <w:sectPr w:rsidR="0043402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4027" w:rsidRDefault="00FD5718">
      <w:pPr>
        <w:pStyle w:val="30"/>
        <w:framePr w:w="9638" w:h="4984" w:hRule="exact" w:wrap="none" w:vAnchor="page" w:hAnchor="page" w:x="1010" w:y="937"/>
        <w:numPr>
          <w:ilvl w:val="0"/>
          <w:numId w:val="3"/>
        </w:numPr>
        <w:shd w:val="clear" w:color="auto" w:fill="auto"/>
        <w:tabs>
          <w:tab w:val="left" w:pos="334"/>
        </w:tabs>
        <w:spacing w:line="226" w:lineRule="exact"/>
        <w:ind w:left="360" w:right="80" w:hanging="280"/>
        <w:jc w:val="both"/>
      </w:pPr>
      <w:r>
        <w:lastRenderedPageBreak/>
        <w:t xml:space="preserve">Лицо, в отношении которого ведется производство об административном правонарушении, </w:t>
      </w:r>
      <w:r>
        <w:t>вправе</w:t>
      </w:r>
      <w:r>
        <w:br/>
        <w:t>знакомиться со всеми материалами дела, давать объяснения, представлять доказательства, заявлять</w:t>
      </w:r>
      <w:r>
        <w:br/>
        <w:t>ходатайства и отводы, пользоваться юридической помощью защитника, а также иными процессуальными</w:t>
      </w:r>
      <w:r>
        <w:br/>
        <w:t xml:space="preserve">правами в соответствии с Кодексом РФ об административных </w:t>
      </w:r>
      <w:r>
        <w:t>правонарушениях.</w:t>
      </w:r>
    </w:p>
    <w:p w:rsidR="00434027" w:rsidRDefault="00FD5718">
      <w:pPr>
        <w:pStyle w:val="30"/>
        <w:framePr w:w="9638" w:h="4984" w:hRule="exact" w:wrap="none" w:vAnchor="page" w:hAnchor="page" w:x="1010" w:y="937"/>
        <w:numPr>
          <w:ilvl w:val="0"/>
          <w:numId w:val="3"/>
        </w:numPr>
        <w:shd w:val="clear" w:color="auto" w:fill="auto"/>
        <w:tabs>
          <w:tab w:val="left" w:pos="762"/>
        </w:tabs>
        <w:spacing w:line="226" w:lineRule="exact"/>
        <w:ind w:left="360" w:right="80" w:hanging="280"/>
        <w:jc w:val="both"/>
      </w:pPr>
      <w:r>
        <w:t>Дело</w:t>
      </w:r>
      <w:r>
        <w:tab/>
        <w:t>об административном правонарушении рассматривается с участием лица, в отношении которого</w:t>
      </w:r>
      <w:r>
        <w:br/>
        <w:t>ведется производство по делу об административном правонарушении. В отсутствие указанного лица дело</w:t>
      </w:r>
      <w:r>
        <w:br/>
        <w:t>может быть рассмотрено лишь в случаях, если им</w:t>
      </w:r>
      <w:r>
        <w:t>еются данные о надлежащем извещении лица о месте и</w:t>
      </w:r>
      <w:r>
        <w:br/>
        <w:t>времени рассмотрения дела и если от лица не поступало ходатайство об отложении рассмотрения дела</w:t>
      </w:r>
      <w:r>
        <w:br/>
        <w:t>либо если такое ходатайство оставлено без удовлетворения.</w:t>
      </w:r>
    </w:p>
    <w:p w:rsidR="00434027" w:rsidRDefault="00FD5718">
      <w:pPr>
        <w:pStyle w:val="30"/>
        <w:framePr w:w="9638" w:h="4984" w:hRule="exact" w:wrap="none" w:vAnchor="page" w:hAnchor="page" w:x="1010" w:y="937"/>
        <w:numPr>
          <w:ilvl w:val="0"/>
          <w:numId w:val="3"/>
        </w:numPr>
        <w:shd w:val="clear" w:color="auto" w:fill="auto"/>
        <w:tabs>
          <w:tab w:val="left" w:pos="1486"/>
        </w:tabs>
        <w:spacing w:line="226" w:lineRule="exact"/>
        <w:ind w:left="360" w:right="80" w:hanging="280"/>
        <w:jc w:val="both"/>
      </w:pPr>
      <w:r>
        <w:t>Судья,-орган,</w:t>
      </w:r>
      <w:r>
        <w:tab/>
        <w:t>должностное лицо, рассматривающие де</w:t>
      </w:r>
      <w:r>
        <w:t>ло об административном правонарушении, вправе</w:t>
      </w:r>
      <w:r>
        <w:br/>
        <w:t>признать обязательным присутствие при рассмотрении дела лица, в отношении которого ведется</w:t>
      </w:r>
      <w:r>
        <w:br/>
        <w:t>производство по делу.</w:t>
      </w:r>
    </w:p>
    <w:p w:rsidR="00434027" w:rsidRDefault="00FD5718">
      <w:pPr>
        <w:pStyle w:val="30"/>
        <w:framePr w:w="9638" w:h="4984" w:hRule="exact" w:wrap="none" w:vAnchor="page" w:hAnchor="page" w:x="1010" w:y="937"/>
        <w:shd w:val="clear" w:color="auto" w:fill="auto"/>
        <w:spacing w:line="226" w:lineRule="exact"/>
        <w:ind w:left="360" w:right="80" w:hanging="280"/>
        <w:jc w:val="both"/>
      </w:pPr>
      <w:r>
        <w:t>При рассмотрении дела об административном правонарушении, влекущем административный арест или</w:t>
      </w:r>
      <w:r>
        <w:br/>
      </w:r>
      <w:r>
        <w:t>административное выдворение за пределы Российской Федерации иностранного гражданина либо лица без</w:t>
      </w:r>
      <w:r>
        <w:br/>
        <w:t>гражданства, присутствие лица, в отношении которого ведется производство по делу, является</w:t>
      </w:r>
      <w:r>
        <w:br/>
        <w:t>обязательным.</w:t>
      </w:r>
    </w:p>
    <w:p w:rsidR="00434027" w:rsidRDefault="00FD5718">
      <w:pPr>
        <w:pStyle w:val="30"/>
        <w:framePr w:w="9638" w:h="4984" w:hRule="exact" w:wrap="none" w:vAnchor="page" w:hAnchor="page" w:x="1010" w:y="937"/>
        <w:numPr>
          <w:ilvl w:val="0"/>
          <w:numId w:val="3"/>
        </w:numPr>
        <w:shd w:val="clear" w:color="auto" w:fill="auto"/>
        <w:tabs>
          <w:tab w:val="left" w:pos="2139"/>
        </w:tabs>
        <w:spacing w:line="226" w:lineRule="exact"/>
        <w:ind w:left="360" w:right="80" w:hanging="280"/>
        <w:jc w:val="both"/>
      </w:pPr>
      <w:r>
        <w:t>Несовершеннолетнее</w:t>
      </w:r>
      <w:r>
        <w:tab/>
        <w:t>лицо, в отношении которого ведется</w:t>
      </w:r>
      <w:r>
        <w:t xml:space="preserve"> производство по делу об административном</w:t>
      </w:r>
      <w:r>
        <w:br/>
        <w:t>правонарушении, может быть удалено на время рассмотрения обстоятельств дела, обсуждение которых</w:t>
      </w:r>
      <w:r>
        <w:br/>
        <w:t>может оказать отрицательное влияние на указанное лицо.</w:t>
      </w:r>
    </w:p>
    <w:p w:rsidR="00434027" w:rsidRDefault="00FD5718">
      <w:pPr>
        <w:pStyle w:val="30"/>
        <w:framePr w:w="9638" w:h="4984" w:hRule="exact" w:wrap="none" w:vAnchor="page" w:hAnchor="page" w:x="1010" w:y="937"/>
        <w:shd w:val="clear" w:color="auto" w:fill="auto"/>
        <w:spacing w:line="226" w:lineRule="exact"/>
        <w:ind w:left="360" w:right="80" w:hanging="280"/>
        <w:jc w:val="both"/>
      </w:pPr>
      <w:r>
        <w:t>С протоколом, правами и обязанностями в соответствии со ст.25.1</w:t>
      </w:r>
      <w:r>
        <w:t xml:space="preserve"> Кодекса РФ об административных</w:t>
      </w:r>
    </w:p>
    <w:p w:rsidR="00434027" w:rsidRDefault="00FD5718">
      <w:pPr>
        <w:pStyle w:val="30"/>
        <w:framePr w:w="9638" w:h="4984" w:hRule="exact" w:wrap="none" w:vAnchor="page" w:hAnchor="page" w:x="1010" w:y="937"/>
        <w:shd w:val="clear" w:color="auto" w:fill="auto"/>
        <w:spacing w:line="226" w:lineRule="exact"/>
        <w:ind w:left="360" w:right="6264" w:firstLine="0"/>
        <w:jc w:val="both"/>
      </w:pPr>
      <w:r>
        <w:t>правонарушениях ознакомлен (а)</w:t>
      </w:r>
    </w:p>
    <w:p w:rsidR="00434027" w:rsidRDefault="00FD5718">
      <w:pPr>
        <w:pStyle w:val="50"/>
        <w:framePr w:wrap="none" w:vAnchor="page" w:hAnchor="page" w:x="1082" w:y="10383"/>
        <w:shd w:val="clear" w:color="auto" w:fill="auto"/>
        <w:spacing w:line="140" w:lineRule="exact"/>
        <w:jc w:val="left"/>
      </w:pPr>
      <w:r>
        <w:t>(подпись лица, в отношении которого возбуждено дело об административном правонарушении)</w:t>
      </w:r>
    </w:p>
    <w:p w:rsidR="00434027" w:rsidRDefault="00434027">
      <w:pPr>
        <w:rPr>
          <w:sz w:val="2"/>
          <w:szCs w:val="2"/>
        </w:rPr>
      </w:pPr>
    </w:p>
    <w:sectPr w:rsidR="00434027" w:rsidSect="0043402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18" w:rsidRDefault="00FD5718" w:rsidP="00434027">
      <w:r>
        <w:separator/>
      </w:r>
    </w:p>
  </w:endnote>
  <w:endnote w:type="continuationSeparator" w:id="1">
    <w:p w:rsidR="00FD5718" w:rsidRDefault="00FD5718" w:rsidP="0043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18" w:rsidRDefault="00FD5718"/>
  </w:footnote>
  <w:footnote w:type="continuationSeparator" w:id="1">
    <w:p w:rsidR="00FD5718" w:rsidRDefault="00FD57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7CCE"/>
    <w:multiLevelType w:val="multilevel"/>
    <w:tmpl w:val="8DC06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0A2FAA"/>
    <w:multiLevelType w:val="multilevel"/>
    <w:tmpl w:val="78806A3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D566EB"/>
    <w:multiLevelType w:val="multilevel"/>
    <w:tmpl w:val="0F0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34027"/>
    <w:rsid w:val="00434027"/>
    <w:rsid w:val="009438D1"/>
    <w:rsid w:val="00FD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40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4027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sid w:val="004340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10pt0pt">
    <w:name w:val="Основной текст (2) + 10 pt;Полужирный;Интервал 0 pt"/>
    <w:basedOn w:val="2"/>
    <w:rsid w:val="00434027"/>
    <w:rPr>
      <w:b/>
      <w:bCs/>
      <w:color w:val="000000"/>
      <w:spacing w:val="3"/>
      <w:w w:val="100"/>
      <w:position w:val="0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4340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310pt0pt">
    <w:name w:val="Основной текст (3) + 10 pt;Полужирный;Интервал 0 pt"/>
    <w:basedOn w:val="3"/>
    <w:rsid w:val="00434027"/>
    <w:rPr>
      <w:b/>
      <w:bCs/>
      <w:color w:val="000000"/>
      <w:spacing w:val="3"/>
      <w:w w:val="100"/>
      <w:position w:val="0"/>
      <w:sz w:val="20"/>
      <w:szCs w:val="20"/>
      <w:lang w:val="ru-RU"/>
    </w:rPr>
  </w:style>
  <w:style w:type="character" w:customStyle="1" w:styleId="31">
    <w:name w:val="Основной текст (3)"/>
    <w:basedOn w:val="3"/>
    <w:rsid w:val="00434027"/>
    <w:rPr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4340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sid w:val="004340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4340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7pt0pt">
    <w:name w:val="Основной текст + 7 pt;Интервал 0 pt"/>
    <w:basedOn w:val="a4"/>
    <w:rsid w:val="00434027"/>
    <w:rPr>
      <w:color w:val="000000"/>
      <w:spacing w:val="3"/>
      <w:w w:val="100"/>
      <w:position w:val="0"/>
      <w:sz w:val="14"/>
      <w:szCs w:val="14"/>
      <w:lang w:val="ru-RU"/>
    </w:rPr>
  </w:style>
  <w:style w:type="character" w:customStyle="1" w:styleId="0pt">
    <w:name w:val="Основной текст + Полужирный;Интервал 0 pt"/>
    <w:basedOn w:val="a4"/>
    <w:rsid w:val="00434027"/>
    <w:rPr>
      <w:b/>
      <w:bCs/>
      <w:color w:val="000000"/>
      <w:spacing w:val="3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4340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60pt">
    <w:name w:val="Основной текст (6) + Не полужирный;Интервал 0 pt"/>
    <w:basedOn w:val="6"/>
    <w:rsid w:val="00434027"/>
    <w:rPr>
      <w:b/>
      <w:bCs/>
      <w:color w:val="000000"/>
      <w:spacing w:val="4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43402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rsid w:val="00434027"/>
    <w:pPr>
      <w:shd w:val="clear" w:color="auto" w:fill="FFFFFF"/>
      <w:spacing w:line="230" w:lineRule="exact"/>
      <w:ind w:hanging="260"/>
      <w:jc w:val="center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40">
    <w:name w:val="Основной текст (4)"/>
    <w:basedOn w:val="a"/>
    <w:link w:val="4"/>
    <w:rsid w:val="00434027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1">
    <w:name w:val="Основной текст1"/>
    <w:basedOn w:val="a"/>
    <w:link w:val="a4"/>
    <w:rsid w:val="0043402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50">
    <w:name w:val="Основной текст (5)"/>
    <w:basedOn w:val="a"/>
    <w:link w:val="5"/>
    <w:rsid w:val="0043402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pacing w:val="3"/>
      <w:sz w:val="14"/>
      <w:szCs w:val="14"/>
    </w:rPr>
  </w:style>
  <w:style w:type="paragraph" w:customStyle="1" w:styleId="60">
    <w:name w:val="Основной текст (6)"/>
    <w:basedOn w:val="a"/>
    <w:link w:val="6"/>
    <w:rsid w:val="00434027"/>
    <w:pPr>
      <w:shd w:val="clear" w:color="auto" w:fill="FFFFFF"/>
      <w:spacing w:line="250" w:lineRule="exact"/>
      <w:ind w:hanging="1400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1427</Words>
  <Characters>8140</Characters>
  <Application>Microsoft Office Word</Application>
  <DocSecurity>0</DocSecurity>
  <Lines>67</Lines>
  <Paragraphs>19</Paragraphs>
  <ScaleCrop>false</ScaleCrop>
  <Company>Microsoft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2020-03-10T08:25:00Z</dcterms:created>
  <dcterms:modified xsi:type="dcterms:W3CDTF">2020-03-10T08:26:00Z</dcterms:modified>
</cp:coreProperties>
</file>